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61DC" w14:textId="6A4586FC" w:rsidR="00FD6C53" w:rsidRPr="00FD6C53" w:rsidRDefault="00FD6C53" w:rsidP="00FD6C53">
      <w:pPr>
        <w:pStyle w:val="Heading1"/>
        <w:spacing w:line="360" w:lineRule="auto"/>
        <w:jc w:val="center"/>
        <w:rPr>
          <w:rFonts w:ascii="Verdana" w:hAnsi="Verdana"/>
          <w:b/>
          <w:bCs/>
          <w:color w:val="000000" w:themeColor="text1"/>
          <w:sz w:val="28"/>
          <w:szCs w:val="28"/>
        </w:rPr>
      </w:pPr>
      <w:r w:rsidRPr="00FD6C53">
        <w:rPr>
          <w:rFonts w:ascii="Verdana" w:hAnsi="Verdana"/>
          <w:b/>
          <w:bCs/>
          <w:color w:val="000000" w:themeColor="text1"/>
          <w:sz w:val="28"/>
          <w:szCs w:val="28"/>
        </w:rPr>
        <w:t>What is the NCD Financing Gap</w:t>
      </w:r>
      <w:proofErr w:type="gramStart"/>
      <w:r w:rsidRPr="00FD6C53">
        <w:rPr>
          <w:rFonts w:ascii="Verdana" w:hAnsi="Verdana"/>
          <w:b/>
          <w:bCs/>
          <w:color w:val="000000" w:themeColor="text1"/>
          <w:sz w:val="28"/>
          <w:szCs w:val="28"/>
        </w:rPr>
        <w:t xml:space="preserve">? </w:t>
      </w:r>
      <w:r w:rsidRPr="00FD6C53">
        <w:rPr>
          <w:rFonts w:ascii="Verdana" w:hAnsi="Verdana"/>
          <w:b/>
          <w:bCs/>
          <w:color w:val="000000" w:themeColor="text1"/>
          <w:sz w:val="28"/>
          <w:szCs w:val="28"/>
        </w:rPr>
        <w:t>:</w:t>
      </w:r>
      <w:proofErr w:type="gramEnd"/>
      <w:r w:rsidRPr="00FD6C53">
        <w:rPr>
          <w:rFonts w:ascii="Verdana" w:hAnsi="Verdana"/>
          <w:b/>
          <w:bCs/>
          <w:color w:val="000000" w:themeColor="text1"/>
          <w:sz w:val="28"/>
          <w:szCs w:val="28"/>
        </w:rPr>
        <w:t xml:space="preserve"> </w:t>
      </w:r>
      <w:r w:rsidRPr="00FD6C53">
        <w:rPr>
          <w:rFonts w:ascii="Verdana" w:hAnsi="Verdana"/>
          <w:b/>
          <w:bCs/>
          <w:color w:val="000000" w:themeColor="text1"/>
          <w:sz w:val="28"/>
          <w:szCs w:val="28"/>
        </w:rPr>
        <w:t>Video</w:t>
      </w:r>
      <w:r w:rsidRPr="00FD6C53">
        <w:rPr>
          <w:rFonts w:ascii="Verdana" w:hAnsi="Verdana"/>
          <w:b/>
          <w:bCs/>
          <w:color w:val="000000" w:themeColor="text1"/>
          <w:sz w:val="28"/>
          <w:szCs w:val="28"/>
        </w:rPr>
        <w:t xml:space="preserve"> Transcription</w:t>
      </w:r>
    </w:p>
    <w:p w14:paraId="441C23E8" w14:textId="79C580DE" w:rsidR="00FD6C53" w:rsidRPr="00FD6C53" w:rsidRDefault="00FD6C53" w:rsidP="00FD6C53">
      <w:pPr>
        <w:jc w:val="center"/>
        <w:rPr>
          <w:rFonts w:ascii="Verdana" w:hAnsi="Verdana"/>
        </w:rPr>
      </w:pPr>
      <w:r w:rsidRPr="00FD6C53">
        <w:rPr>
          <w:rFonts w:ascii="Verdana" w:hAnsi="Verdana"/>
        </w:rPr>
        <w:t>Transcript developed by Isabel Hardy only for use on individual portfolio website, isabelhardy.com. Original video rights belong to the Health Finance Institute, 2021.</w:t>
      </w:r>
    </w:p>
    <w:p w14:paraId="0A7ABD2B" w14:textId="22ED68AC" w:rsidR="00FD6C53" w:rsidRPr="00FD6C53" w:rsidRDefault="00426057" w:rsidP="00FD6C53">
      <w:pPr>
        <w:jc w:val="center"/>
        <w:rPr>
          <w:rFonts w:ascii="Verdana" w:hAnsi="Verdana"/>
        </w:rPr>
      </w:pPr>
      <w:r>
        <w:rPr>
          <w:rFonts w:ascii="Verdana" w:hAnsi="Verdana"/>
        </w:rPr>
        <w:t>Original video</w:t>
      </w:r>
      <w:r w:rsidR="00FD6C53" w:rsidRPr="00FD6C53">
        <w:rPr>
          <w:rFonts w:ascii="Verdana" w:hAnsi="Verdana"/>
        </w:rPr>
        <w:t xml:space="preserve"> script </w:t>
      </w:r>
      <w:r>
        <w:rPr>
          <w:rFonts w:ascii="Verdana" w:hAnsi="Verdana"/>
        </w:rPr>
        <w:t xml:space="preserve">was </w:t>
      </w:r>
      <w:r w:rsidR="00FD6C53" w:rsidRPr="00FD6C53">
        <w:rPr>
          <w:rFonts w:ascii="Verdana" w:hAnsi="Verdana"/>
        </w:rPr>
        <w:t xml:space="preserve">not written by Isabel Hardy. See </w:t>
      </w:r>
      <w:hyperlink r:id="rId5" w:history="1">
        <w:r w:rsidR="00FD6C53" w:rsidRPr="00FD6C53">
          <w:rPr>
            <w:rStyle w:val="Hyperlink"/>
            <w:rFonts w:ascii="Verdana" w:hAnsi="Verdana"/>
          </w:rPr>
          <w:t>https://www.healthfinanceinstitute.org/</w:t>
        </w:r>
      </w:hyperlink>
      <w:r w:rsidR="00FD6C53" w:rsidRPr="00FD6C53">
        <w:rPr>
          <w:rFonts w:ascii="Verdana" w:hAnsi="Verdana"/>
        </w:rPr>
        <w:t xml:space="preserve"> for video.</w:t>
      </w:r>
    </w:p>
    <w:p w14:paraId="5FE15718" w14:textId="563F410D" w:rsidR="00FD6C53" w:rsidRPr="00FD6C53" w:rsidRDefault="00FD6C53" w:rsidP="00FD6C53">
      <w:pPr>
        <w:rPr>
          <w:rFonts w:ascii="Verdana" w:hAnsi="Verdana"/>
        </w:rPr>
      </w:pPr>
      <w:r w:rsidRPr="00FD6C53">
        <w:rPr>
          <w:rFonts w:ascii="Verdana" w:hAnsi="Verdana"/>
        </w:rPr>
        <w:t>------------------------------------------------------------------------------------------------------------------</w:t>
      </w:r>
    </w:p>
    <w:p w14:paraId="2F7572D1" w14:textId="7A10CB84" w:rsidR="002A542D" w:rsidRPr="00FD6C53" w:rsidRDefault="00FD6C53">
      <w:pPr>
        <w:rPr>
          <w:rFonts w:ascii="Verdana" w:hAnsi="Verdana"/>
        </w:rPr>
      </w:pPr>
      <w:r w:rsidRPr="00FD6C53">
        <w:rPr>
          <w:rFonts w:ascii="Verdana" w:hAnsi="Verdana"/>
        </w:rPr>
        <w:t>With the heart of a nonprofit and the engine of an investment bank, the Health Finance Institute, or HFI, forges data-driven innovative financing partnerships to take on the finance deficit of the deadliest non</w:t>
      </w:r>
      <w:r w:rsidR="00426057">
        <w:rPr>
          <w:rFonts w:ascii="Verdana" w:hAnsi="Verdana"/>
        </w:rPr>
        <w:t>-</w:t>
      </w:r>
      <w:r w:rsidRPr="00FD6C53">
        <w:rPr>
          <w:rFonts w:ascii="Verdana" w:hAnsi="Verdana"/>
        </w:rPr>
        <w:t xml:space="preserve"> communicable diseases, or NCDs. </w:t>
      </w:r>
    </w:p>
    <w:p w14:paraId="00A91895" w14:textId="0B0D5C78" w:rsidR="00FD6C53" w:rsidRPr="00FD6C53" w:rsidRDefault="00FD6C53">
      <w:pPr>
        <w:rPr>
          <w:rFonts w:ascii="Verdana" w:hAnsi="Verdana"/>
        </w:rPr>
      </w:pPr>
      <w:r w:rsidRPr="00FD6C53">
        <w:rPr>
          <w:rFonts w:ascii="Verdana" w:hAnsi="Verdana"/>
        </w:rPr>
        <w:t>But what are NCDs? And what is the finance deficit?</w:t>
      </w:r>
    </w:p>
    <w:p w14:paraId="3341C012" w14:textId="4CF29BFB" w:rsidR="00FD6C53" w:rsidRDefault="00FD6C53">
      <w:pPr>
        <w:rPr>
          <w:rFonts w:ascii="Verdana" w:hAnsi="Verdana"/>
        </w:rPr>
      </w:pPr>
      <w:r w:rsidRPr="00FD6C53">
        <w:rPr>
          <w:rFonts w:ascii="Verdana" w:hAnsi="Verdana"/>
        </w:rPr>
        <w:t xml:space="preserve">NCDs are also known as chronic diseases. They are the result of genetic, </w:t>
      </w:r>
      <w:r>
        <w:rPr>
          <w:rFonts w:ascii="Verdana" w:hAnsi="Verdana"/>
        </w:rPr>
        <w:t xml:space="preserve">physiological, environmental, behavioral, and social factors. The five most common NCDs are cardiovascular diseases, cancer, respiratory diseases, diabetes, and mental illnesses. </w:t>
      </w:r>
    </w:p>
    <w:p w14:paraId="3E5748A6" w14:textId="7127A77B" w:rsidR="00FD6C53" w:rsidRDefault="00FD6C53" w:rsidP="00FD6C53">
      <w:pPr>
        <w:rPr>
          <w:rFonts w:ascii="Verdana" w:hAnsi="Verdana"/>
        </w:rPr>
      </w:pPr>
      <w:r>
        <w:rPr>
          <w:rFonts w:ascii="Verdana" w:hAnsi="Verdana"/>
        </w:rPr>
        <w:t xml:space="preserve">Imagine if the entire population of California disappeared. That right there is how many people die from NCDs each year, worldwide. In other words, a person dies from an NCD every second. Now imagine there are ten people standing in a circle. Eventually, seven of them will die from an NCD. </w:t>
      </w:r>
    </w:p>
    <w:p w14:paraId="57B26607" w14:textId="77777777" w:rsidR="00426057" w:rsidRDefault="00FD6C53">
      <w:pPr>
        <w:rPr>
          <w:rFonts w:ascii="Verdana" w:hAnsi="Verdana"/>
        </w:rPr>
      </w:pPr>
      <w:r>
        <w:rPr>
          <w:rFonts w:ascii="Verdana" w:hAnsi="Verdana"/>
        </w:rPr>
        <w:t xml:space="preserve">It doesn’t have to be this way, though! Lots of NCDs are preventable or treatable, and with early diagnosis from screening programs, </w:t>
      </w:r>
      <w:r w:rsidR="00426057">
        <w:rPr>
          <w:rFonts w:ascii="Verdana" w:hAnsi="Verdana"/>
        </w:rPr>
        <w:t xml:space="preserve">people can get on treatments for their disease. </w:t>
      </w:r>
    </w:p>
    <w:p w14:paraId="6B6C525F" w14:textId="4C669917" w:rsidR="00426057" w:rsidRDefault="00426057" w:rsidP="00426057">
      <w:pPr>
        <w:rPr>
          <w:rFonts w:ascii="Verdana" w:hAnsi="Verdana"/>
        </w:rPr>
      </w:pPr>
      <w:r>
        <w:rPr>
          <w:rFonts w:ascii="Verdana" w:hAnsi="Verdana"/>
        </w:rPr>
        <w:t>But these cost money and require infrastructure like clinics, medical supplies, and trained healthcare workers. Governments are able to supply some resources, but many governments and health systems don’t have enough to properly prevent, diagnose, and treat NCDs. Other governments, philanthropic</w:t>
      </w:r>
      <w:r w:rsidR="0022475C">
        <w:rPr>
          <w:rFonts w:ascii="Verdana" w:hAnsi="Verdana"/>
        </w:rPr>
        <w:t xml:space="preserve"> organizations</w:t>
      </w:r>
      <w:r>
        <w:rPr>
          <w:rFonts w:ascii="Verdana" w:hAnsi="Verdana"/>
        </w:rPr>
        <w:t xml:space="preserve"> and multilaterals offer overseas development aid to assist countries’ health systems. </w:t>
      </w:r>
      <w:r>
        <w:rPr>
          <w:rFonts w:ascii="Verdana" w:hAnsi="Verdana"/>
        </w:rPr>
        <w:br/>
      </w:r>
      <w:r>
        <w:rPr>
          <w:rFonts w:ascii="Verdana" w:hAnsi="Verdana"/>
        </w:rPr>
        <w:br/>
      </w:r>
      <w:r w:rsidR="0022475C">
        <w:rPr>
          <w:rFonts w:ascii="Verdana" w:hAnsi="Verdana"/>
        </w:rPr>
        <w:t>But</w:t>
      </w:r>
      <w:r>
        <w:rPr>
          <w:rFonts w:ascii="Verdana" w:hAnsi="Verdana"/>
        </w:rPr>
        <w:t xml:space="preserve"> that still isn’t enough. </w:t>
      </w:r>
    </w:p>
    <w:p w14:paraId="3AA63183" w14:textId="138EF516" w:rsidR="00426057" w:rsidRDefault="00426057" w:rsidP="00426057">
      <w:pPr>
        <w:rPr>
          <w:rFonts w:ascii="Verdana" w:hAnsi="Verdana"/>
        </w:rPr>
      </w:pPr>
      <w:r>
        <w:rPr>
          <w:rFonts w:ascii="Verdana" w:hAnsi="Verdana"/>
        </w:rPr>
        <w:lastRenderedPageBreak/>
        <w:t xml:space="preserve">This means that even though seven in ten people die from NCDs, very few of them will get enough aid from their governments and health systems. There is an imbalance between those that </w:t>
      </w:r>
      <w:r w:rsidR="0022475C">
        <w:rPr>
          <w:rFonts w:ascii="Verdana" w:hAnsi="Verdana"/>
        </w:rPr>
        <w:t xml:space="preserve">will </w:t>
      </w:r>
      <w:r>
        <w:rPr>
          <w:rFonts w:ascii="Verdana" w:hAnsi="Verdana"/>
        </w:rPr>
        <w:t xml:space="preserve">suffer from an NCD and those that don’t. Even though the disease burden is heavy for those seven people, the money they receive still isn’t enough to cover the difference. </w:t>
      </w:r>
    </w:p>
    <w:p w14:paraId="214CEE72" w14:textId="4521BEEC" w:rsidR="00426057" w:rsidRDefault="00426057" w:rsidP="00426057">
      <w:pPr>
        <w:rPr>
          <w:rFonts w:ascii="Verdana" w:hAnsi="Verdana"/>
        </w:rPr>
      </w:pPr>
      <w:r>
        <w:rPr>
          <w:rFonts w:ascii="Verdana" w:hAnsi="Verdana"/>
        </w:rPr>
        <w:t xml:space="preserve">We call this the </w:t>
      </w:r>
      <w:r w:rsidRPr="0022475C">
        <w:rPr>
          <w:rFonts w:ascii="Verdana" w:hAnsi="Verdana"/>
        </w:rPr>
        <w:t>finance deficit,</w:t>
      </w:r>
      <w:r w:rsidRPr="00426057">
        <w:rPr>
          <w:rFonts w:ascii="Verdana" w:hAnsi="Verdana"/>
          <w:b/>
          <w:bCs/>
        </w:rPr>
        <w:t xml:space="preserve"> </w:t>
      </w:r>
      <w:r w:rsidRPr="00426057">
        <w:rPr>
          <w:rFonts w:ascii="Verdana" w:hAnsi="Verdana"/>
        </w:rPr>
        <w:t xml:space="preserve">or funding gap. </w:t>
      </w:r>
    </w:p>
    <w:p w14:paraId="74AAED50" w14:textId="421D5348" w:rsidR="00426057" w:rsidRDefault="00426057" w:rsidP="00426057">
      <w:pPr>
        <w:rPr>
          <w:rFonts w:ascii="Verdana" w:hAnsi="Verdana"/>
        </w:rPr>
      </w:pPr>
      <w:r>
        <w:rPr>
          <w:rFonts w:ascii="Verdana" w:hAnsi="Verdana"/>
        </w:rPr>
        <w:t xml:space="preserve">You may be wondering about one other group of people with money: the private sector. Research shows it makes sense for the private sector to invest in NCDs. Investments have a strong potential to create a return because people are healthier. Healthier people have fewer medical costs and put money back into the economy, creating returns for the private sector and society. But with any investment there are risks, which are perceived as being relatively high in the health sector. Investors are worried about not making money—or breaking even—and won’t invest. </w:t>
      </w:r>
    </w:p>
    <w:p w14:paraId="12A2CD6B" w14:textId="77777777" w:rsidR="00426057" w:rsidRDefault="00426057" w:rsidP="00426057">
      <w:pPr>
        <w:rPr>
          <w:rFonts w:ascii="Verdana" w:hAnsi="Verdana"/>
        </w:rPr>
      </w:pPr>
      <w:r>
        <w:rPr>
          <w:rFonts w:ascii="Verdana" w:hAnsi="Verdana"/>
        </w:rPr>
        <w:t xml:space="preserve">HFI’s health economics and innovative finance teams address these challenges head-on, as explained in the next videos. We believe that investment in health today creates wealth tomorrow. Collectively, HFI’s services contribute to our goal of connecting capital with need. </w:t>
      </w:r>
    </w:p>
    <w:p w14:paraId="7D3ED87E" w14:textId="03688A72" w:rsidR="00426057" w:rsidRDefault="00426057" w:rsidP="00426057">
      <w:pPr>
        <w:rPr>
          <w:rFonts w:ascii="Verdana" w:hAnsi="Verdana"/>
        </w:rPr>
      </w:pPr>
      <w:r>
        <w:rPr>
          <w:rFonts w:ascii="Verdana" w:hAnsi="Verdana"/>
        </w:rPr>
        <w:t xml:space="preserve">If you are interested in learning more </w:t>
      </w:r>
      <w:r w:rsidR="0022475C">
        <w:rPr>
          <w:rFonts w:ascii="Verdana" w:hAnsi="Verdana"/>
        </w:rPr>
        <w:t>and</w:t>
      </w:r>
      <w:r>
        <w:rPr>
          <w:rFonts w:ascii="Verdana" w:hAnsi="Verdana"/>
        </w:rPr>
        <w:t xml:space="preserve"> working with us, please visit our website at healthfinanceinstitute.org.</w:t>
      </w:r>
    </w:p>
    <w:p w14:paraId="6A75729B" w14:textId="507B41CB" w:rsidR="00426057" w:rsidRPr="00426057" w:rsidRDefault="00426057" w:rsidP="00426057">
      <w:pPr>
        <w:rPr>
          <w:rFonts w:ascii="Verdana" w:hAnsi="Verdana"/>
        </w:rPr>
      </w:pPr>
      <w:r>
        <w:rPr>
          <w:rFonts w:ascii="Verdana" w:hAnsi="Verdana"/>
        </w:rPr>
        <w:t xml:space="preserve">Thank you! </w:t>
      </w:r>
    </w:p>
    <w:sectPr w:rsidR="00426057" w:rsidRPr="00426057" w:rsidSect="00D4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53"/>
    <w:rsid w:val="00001A26"/>
    <w:rsid w:val="00013586"/>
    <w:rsid w:val="000C2F32"/>
    <w:rsid w:val="00121272"/>
    <w:rsid w:val="001956FC"/>
    <w:rsid w:val="0022475C"/>
    <w:rsid w:val="002A542D"/>
    <w:rsid w:val="00426057"/>
    <w:rsid w:val="009C515F"/>
    <w:rsid w:val="00B36746"/>
    <w:rsid w:val="00C200DC"/>
    <w:rsid w:val="00C7499C"/>
    <w:rsid w:val="00D4465D"/>
    <w:rsid w:val="00DC533E"/>
    <w:rsid w:val="00DF50A7"/>
    <w:rsid w:val="00E40C85"/>
    <w:rsid w:val="00FD6C5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C1E6"/>
  <w15:chartTrackingRefBased/>
  <w15:docId w15:val="{29C28525-4DFB-2C45-9B54-E850733E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C53"/>
    <w:rPr>
      <w:rFonts w:eastAsiaTheme="majorEastAsia" w:cstheme="majorBidi"/>
      <w:color w:val="272727" w:themeColor="text1" w:themeTint="D8"/>
    </w:rPr>
  </w:style>
  <w:style w:type="paragraph" w:styleId="Title">
    <w:name w:val="Title"/>
    <w:basedOn w:val="Normal"/>
    <w:next w:val="Normal"/>
    <w:link w:val="TitleChar"/>
    <w:uiPriority w:val="10"/>
    <w:qFormat/>
    <w:rsid w:val="00FD6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C53"/>
    <w:pPr>
      <w:spacing w:before="160"/>
      <w:jc w:val="center"/>
    </w:pPr>
    <w:rPr>
      <w:i/>
      <w:iCs/>
      <w:color w:val="404040" w:themeColor="text1" w:themeTint="BF"/>
    </w:rPr>
  </w:style>
  <w:style w:type="character" w:customStyle="1" w:styleId="QuoteChar">
    <w:name w:val="Quote Char"/>
    <w:basedOn w:val="DefaultParagraphFont"/>
    <w:link w:val="Quote"/>
    <w:uiPriority w:val="29"/>
    <w:rsid w:val="00FD6C53"/>
    <w:rPr>
      <w:i/>
      <w:iCs/>
      <w:color w:val="404040" w:themeColor="text1" w:themeTint="BF"/>
    </w:rPr>
  </w:style>
  <w:style w:type="paragraph" w:styleId="ListParagraph">
    <w:name w:val="List Paragraph"/>
    <w:basedOn w:val="Normal"/>
    <w:uiPriority w:val="34"/>
    <w:qFormat/>
    <w:rsid w:val="00FD6C53"/>
    <w:pPr>
      <w:ind w:left="720"/>
      <w:contextualSpacing/>
    </w:pPr>
  </w:style>
  <w:style w:type="character" w:styleId="IntenseEmphasis">
    <w:name w:val="Intense Emphasis"/>
    <w:basedOn w:val="DefaultParagraphFont"/>
    <w:uiPriority w:val="21"/>
    <w:qFormat/>
    <w:rsid w:val="00FD6C53"/>
    <w:rPr>
      <w:i/>
      <w:iCs/>
      <w:color w:val="0F4761" w:themeColor="accent1" w:themeShade="BF"/>
    </w:rPr>
  </w:style>
  <w:style w:type="paragraph" w:styleId="IntenseQuote">
    <w:name w:val="Intense Quote"/>
    <w:basedOn w:val="Normal"/>
    <w:next w:val="Normal"/>
    <w:link w:val="IntenseQuoteChar"/>
    <w:uiPriority w:val="30"/>
    <w:qFormat/>
    <w:rsid w:val="00FD6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C53"/>
    <w:rPr>
      <w:i/>
      <w:iCs/>
      <w:color w:val="0F4761" w:themeColor="accent1" w:themeShade="BF"/>
    </w:rPr>
  </w:style>
  <w:style w:type="character" w:styleId="IntenseReference">
    <w:name w:val="Intense Reference"/>
    <w:basedOn w:val="DefaultParagraphFont"/>
    <w:uiPriority w:val="32"/>
    <w:qFormat/>
    <w:rsid w:val="00FD6C53"/>
    <w:rPr>
      <w:b/>
      <w:bCs/>
      <w:smallCaps/>
      <w:color w:val="0F4761" w:themeColor="accent1" w:themeShade="BF"/>
      <w:spacing w:val="5"/>
    </w:rPr>
  </w:style>
  <w:style w:type="character" w:styleId="Hyperlink">
    <w:name w:val="Hyperlink"/>
    <w:basedOn w:val="DefaultParagraphFont"/>
    <w:uiPriority w:val="99"/>
    <w:unhideWhenUsed/>
    <w:rsid w:val="00FD6C53"/>
    <w:rPr>
      <w:color w:val="467886" w:themeColor="hyperlink"/>
      <w:u w:val="single"/>
    </w:rPr>
  </w:style>
  <w:style w:type="character" w:styleId="UnresolvedMention">
    <w:name w:val="Unresolved Mention"/>
    <w:basedOn w:val="DefaultParagraphFont"/>
    <w:uiPriority w:val="99"/>
    <w:semiHidden/>
    <w:unhideWhenUsed/>
    <w:rsid w:val="00FD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healthfinance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8DC5-CD2D-9544-838E-3914512A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Hardy</dc:creator>
  <cp:keywords/>
  <dc:description/>
  <cp:lastModifiedBy>Isabel Hardy</cp:lastModifiedBy>
  <cp:revision>1</cp:revision>
  <dcterms:created xsi:type="dcterms:W3CDTF">2026-02-18T21:09:00Z</dcterms:created>
  <dcterms:modified xsi:type="dcterms:W3CDTF">2026-02-18T21:32:00Z</dcterms:modified>
</cp:coreProperties>
</file>